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Ça suffit le concert des nations pro-israélien ! Résister à un occupant est légitime !</w:t>
      </w: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object w:dxaOrig="10807" w:dyaOrig="1805">
          <v:rect xmlns:o="urn:schemas-microsoft-com:office:office" xmlns:v="urn:schemas-microsoft-com:vml" id="rectole0000000000" style="width:540.350000pt;height:90.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 moment où nous écrivons, sans informations détaillées et vérifiées, nous tenons à préciser ce qui suit.</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 déferlement de commentaires présente comme d’habitude le Hamas et les Palestiniens comme les agresseurs et l’armée israélienne comme ripostant. Quoi que nous puissions penser de là où nous sommes de la stratégie adoptée par le Hamas (et nous n’avons pas forcément un point de vue commun sur le sujet), nous nous devons de rappeler que c’est :</w:t>
      </w:r>
    </w:p>
    <w:p>
      <w:pPr>
        <w:numPr>
          <w:ilvl w:val="0"/>
          <w:numId w:val="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Israël la puissance colonisatrice,</w:t>
      </w:r>
    </w:p>
    <w:p>
      <w:pPr>
        <w:numPr>
          <w:ilvl w:val="0"/>
          <w:numId w:val="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Israël qui impose un blocus inhumain à Gaza,</w:t>
      </w:r>
    </w:p>
    <w:p>
      <w:pPr>
        <w:numPr>
          <w:ilvl w:val="0"/>
          <w:numId w:val="7"/>
        </w:numPr>
        <w:tabs>
          <w:tab w:val="left" w:pos="720" w:leader="none"/>
        </w:tabs>
        <w:spacing w:before="100" w:after="1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Israël qui poursuit à marche forcée une colonisation de peuplement sur toute la Palestine historique,</w:t>
      </w:r>
    </w:p>
    <w:p>
      <w:pPr>
        <w:numPr>
          <w:ilvl w:val="0"/>
          <w:numId w:val="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Israël qui conforte un régime d’apartheid et utilise l’emprisonnement massif comme un moyen de gestion de son occupation,</w:t>
      </w:r>
    </w:p>
    <w:p>
      <w:pPr>
        <w:numPr>
          <w:ilvl w:val="0"/>
          <w:numId w:val="7"/>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Israël dont l’armée dans la dernière période couvre les pogroms opérés par les colons contre les villages palestiniens.</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Plus de 200 morts palestiniens depuis le début de l’année, plus de 1000 détenus administratifs (c’est-à-dire sans jugement et sans accès au dossier d’accusation), etc. Et nous rappelons que le droit international, qu’Israël foule au pied, justifie la résistance, y compris armée, à l’occupation et à l’oppression.</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 événements d’aujourd’hui doivent rappeler à toutes et tous, et en particulier à la population israélienne, qu’il n’y aura pas de paix possible pour une communauté juive dans cette région du monde sans que soit reconnu à toutes et tous l’égalité des droits. Nous maintenons notre appel aux autorités françaises à cesser la sempiternelle référence univoque au droit d’Israël à la sécurité et à cesser sa collaboration militaire et économique avec cet État colonial.</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soutenons la résistance du peuple palestinien face à l’occupation, à la répression, au déni du droit des Palestiniens.</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Coordination nationale de l’UJFP, le 7 octobre 2023</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